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E7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left="0" w:right="0"/>
        <w:rPr>
          <w:rFonts w:ascii="Titillium Web" w:hAnsi="Titillium Web" w:eastAsia="Titillium Web" w:cs="Titillium Web"/>
          <w:b/>
          <w:bCs/>
          <w:color w:val="AACE3A"/>
        </w:rPr>
      </w:pPr>
      <w:r>
        <w:rPr>
          <w:rFonts w:hint="default" w:ascii="Titillium Web" w:hAnsi="Titillium Web" w:eastAsia="Titillium Web" w:cs="Titillium Web"/>
          <w:b/>
          <w:bCs/>
          <w:i w:val="0"/>
          <w:iCs w:val="0"/>
          <w:caps w:val="0"/>
          <w:color w:val="AACE3A"/>
          <w:spacing w:val="0"/>
          <w:bdr w:val="none" w:color="auto" w:sz="0" w:space="0"/>
          <w:shd w:val="clear" w:fill="FFFFFF"/>
        </w:rPr>
        <w:t>ZOOMLION</w:t>
      </w:r>
    </w:p>
    <w:p w14:paraId="40CBD494">
      <w:pPr>
        <w:spacing w:after="160" w:line="240" w:lineRule="auto"/>
        <w:jc w:val="left"/>
      </w:pP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</w:rPr>
        <w:t>to światowy lider w produkcji maszyn inżynieryjnych i rolniczych, założony w 1992 roku</w:t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  <w:lang w:val="pl-PL"/>
        </w:rPr>
        <w:t xml:space="preserve">, </w:t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działający w ponad 170 krajach na 6 kontynentach.</w:t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  <w:lang w:val="pl-PL"/>
        </w:rPr>
        <w:t xml:space="preserve"> </w:t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</w:rPr>
        <w:t xml:space="preserve">Specjalizujemy się w badaniach, rozwoju i produkcji zaawansowanych technologicznie urządzeń, oferując 18 głównych kategorii produktów, obejmujących 105 serii i 636 modeli. </w:t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</w:rPr>
        <w:br w:type="textWrapping"/>
      </w: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</w:rPr>
        <w:t>ZOOMLION jest pierwszą firmą w branży notowaną zarówno na giełdzie A, jak i H, z kapitałem zakładowym wynoszącym 8,678 miliarda RMB oraz aktywami o wartości 136,7 miliarda RMB.</w:t>
      </w:r>
    </w:p>
    <w:p w14:paraId="405FAB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left="0" w:right="0"/>
        <w:rPr>
          <w:rFonts w:ascii="Titillium Web" w:hAnsi="Titillium Web" w:eastAsia="Titillium Web" w:cs="Titillium Web"/>
          <w:b/>
          <w:bCs/>
          <w:color w:val="AACE3A"/>
        </w:rPr>
      </w:pPr>
      <w:r>
        <w:rPr>
          <w:rFonts w:hint="default" w:ascii="Titillium Web" w:hAnsi="Titillium Web" w:eastAsia="Titillium Web" w:cs="Titillium Web"/>
          <w:b/>
          <w:bCs/>
          <w:i w:val="0"/>
          <w:iCs w:val="0"/>
          <w:caps w:val="0"/>
          <w:color w:val="AACE3A"/>
          <w:spacing w:val="0"/>
          <w:bdr w:val="none" w:color="auto" w:sz="0" w:space="0"/>
          <w:shd w:val="clear" w:fill="FFFFFF"/>
        </w:rPr>
        <w:t>Osiągnięcia i innowacje</w:t>
      </w:r>
    </w:p>
    <w:p w14:paraId="6293F0FE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Posiadamy 8 krajowych platform badawczo-innowacyjnych, a nasze inwestycje w badania i rozwój przekraczają 8% przychodów. ZOOMLION został dwukrotnie uhonorowany Narodową Nagrodą za Postęp w Dziedzinie Nauki i Technologii oraz czterokrotnie Złotym Medalem Patentowym. Zgromadziliśmy 15 795 zgłoszeń patentowych, w tym 6 753 patenty wynalazcze, co plasuje nas na czołowej pozycji w branży maszynowej pod względem liczby ważnych patentów wynalazczych. Nasz zespół innowacji technologicznych w dziedzinie dźwigów otrzymał tytuł Narodowego Wybitnego Zespołu Inżynierskiego. ZOOMLION przewodził lub uczestniczył w opracowywaniu i aktualizacji ponad 460 krajowych i branżowych standardów oraz 27 międzynarodowych, osiągając światowy poziom w technologii przemysłowej.</w:t>
      </w:r>
    </w:p>
    <w:p w14:paraId="154FF68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  <w:bookmarkStart w:id="0" w:name="_GoBack"/>
      <w:bookmarkEnd w:id="0"/>
      <w:r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 </w:t>
      </w:r>
    </w:p>
    <w:p w14:paraId="61221EC3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</w:p>
    <w:p w14:paraId="16D36A7D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0" w:firstLineChars="0"/>
        <w:rPr>
          <w:rFonts w:hint="default" w:ascii="Titillium Web" w:hAnsi="Titillium Web" w:eastAsia="Titillium Web" w:cs="Titillium Web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</w:pPr>
    </w:p>
    <w:p w14:paraId="5AE89F66">
      <w:pPr>
        <w:rPr>
          <w:rFonts w:hint="default"/>
          <w:lang w:val="pl-PL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tillium Web">
    <w:panose1 w:val="00000500000000000000"/>
    <w:charset w:val="00"/>
    <w:family w:val="auto"/>
    <w:pitch w:val="default"/>
    <w:sig w:usb0="00000007" w:usb1="00000001" w:usb2="00000000" w:usb3="00000000" w:csb0="20000093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66C58"/>
    <w:rsid w:val="6706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2026-06-24T10:21:00Z</dcterms:created>
  <dc:creator>WPS_1779091249</dc:creator>
  <cp:lastModifiedBy>WPS_1779091249</cp:lastModifiedBy>
  <dcterms:modified xsi:type="dcterms:W3CDTF">2026-06-24T10:27:54Z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1045-12.1.0.26880</vt:lpwstr>
  </property>
  <property fmtid="{D5CDD505-2E9C-101B-9397-08002B2CF9AE}" pid="3" name="ICV">
    <vt:lpwstr>F3057B491B1E4C728342414F8FD0CBBD_11</vt:lpwstr>
  </property>
  <property fmtid="{D5CDD505-2E9C-101B-9397-08002B2CF9AE}" pid="4" name="KSOTemplateDocerSaveRecord">
    <vt:lpwstr>eyJoZGlkIjoiYzQxNzI1ZGZjY2VhODE5YWFmZjUyMWQ2NjRlMGZiMjMiLCJ1c2VySWQiOiIzMDIzNjU4NTY2NTAzIn0=</vt:lpwstr>
  </property>
</Properties>
</file>